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E418" w14:textId="4AB714AF" w:rsidR="0021482B" w:rsidRPr="0021482B" w:rsidRDefault="0021482B" w:rsidP="00F87571">
      <w:pPr>
        <w:spacing w:after="240" w:line="360" w:lineRule="auto"/>
        <w:jc w:val="both"/>
        <w:rPr>
          <w:sz w:val="36"/>
          <w:szCs w:val="36"/>
        </w:rPr>
      </w:pPr>
      <w:r w:rsidRPr="0021482B">
        <w:rPr>
          <w:sz w:val="36"/>
          <w:szCs w:val="36"/>
        </w:rPr>
        <w:t>Informace o testování ve škole od 31. 1. 2022</w:t>
      </w:r>
    </w:p>
    <w:p w14:paraId="6E43219C" w14:textId="6ECBD031" w:rsidR="0021482B" w:rsidRPr="00F87571" w:rsidRDefault="0028603A" w:rsidP="00F8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71">
        <w:rPr>
          <w:rFonts w:ascii="Times New Roman" w:hAnsi="Times New Roman" w:cs="Times New Roman"/>
          <w:sz w:val="24"/>
          <w:szCs w:val="24"/>
        </w:rPr>
        <w:t xml:space="preserve">S účinností od 31. </w:t>
      </w:r>
      <w:r w:rsidR="00F87571">
        <w:rPr>
          <w:rFonts w:ascii="Times New Roman" w:hAnsi="Times New Roman" w:cs="Times New Roman"/>
          <w:sz w:val="24"/>
          <w:szCs w:val="24"/>
        </w:rPr>
        <w:t>ledna</w:t>
      </w:r>
      <w:r w:rsidRPr="00F87571">
        <w:rPr>
          <w:rFonts w:ascii="Times New Roman" w:hAnsi="Times New Roman" w:cs="Times New Roman"/>
          <w:sz w:val="24"/>
          <w:szCs w:val="24"/>
        </w:rPr>
        <w:t xml:space="preserve"> 2022 bude platit </w:t>
      </w:r>
      <w:r w:rsidR="0021482B" w:rsidRPr="00F87571">
        <w:rPr>
          <w:rFonts w:ascii="Times New Roman" w:hAnsi="Times New Roman" w:cs="Times New Roman"/>
          <w:sz w:val="24"/>
          <w:szCs w:val="24"/>
        </w:rPr>
        <w:t xml:space="preserve">tato </w:t>
      </w:r>
      <w:r w:rsidRPr="00F87571">
        <w:rPr>
          <w:rFonts w:ascii="Times New Roman" w:hAnsi="Times New Roman" w:cs="Times New Roman"/>
          <w:sz w:val="24"/>
          <w:szCs w:val="24"/>
        </w:rPr>
        <w:t>výjimka z povinného testování ve školách</w:t>
      </w:r>
      <w:r w:rsidR="00CD5DDB" w:rsidRPr="00F87571">
        <w:rPr>
          <w:rFonts w:ascii="Times New Roman" w:hAnsi="Times New Roman" w:cs="Times New Roman"/>
          <w:sz w:val="24"/>
          <w:szCs w:val="24"/>
        </w:rPr>
        <w:t>:</w:t>
      </w:r>
    </w:p>
    <w:p w14:paraId="69BE165B" w14:textId="0ADB90B8" w:rsidR="00BC5DBC" w:rsidRPr="00F87571" w:rsidRDefault="00CD5DDB" w:rsidP="00F87571">
      <w:pPr>
        <w:pStyle w:val="Odstavecseseznamem"/>
        <w:numPr>
          <w:ilvl w:val="0"/>
          <w:numId w:val="2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7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8603A" w:rsidRPr="00F87571">
        <w:rPr>
          <w:rFonts w:ascii="Times New Roman" w:hAnsi="Times New Roman" w:cs="Times New Roman"/>
          <w:b/>
          <w:bCs/>
          <w:sz w:val="24"/>
          <w:szCs w:val="24"/>
        </w:rPr>
        <w:t xml:space="preserve">udou osvobozeni žáci a zaměstnanci, kteří prodělali laboratorně potvrzené onemocnění covid-19, uplynula u nich doba nařízené izolace a od pozitivního RT-PCR testu na přítomnost viru SARS-CoV-2, na jehož základě byla nařízena izolace, neuplynulo více než 30 dnů. </w:t>
      </w:r>
    </w:p>
    <w:p w14:paraId="0B0FB46D" w14:textId="77777777" w:rsidR="0021482B" w:rsidRPr="00F87571" w:rsidRDefault="0028603A" w:rsidP="00F8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71">
        <w:rPr>
          <w:rFonts w:ascii="Times New Roman" w:hAnsi="Times New Roman" w:cs="Times New Roman"/>
          <w:b/>
          <w:bCs/>
          <w:sz w:val="24"/>
          <w:szCs w:val="24"/>
        </w:rPr>
        <w:t>Platí tedy ochranná lhůta 30 dnů od pozitivního výsledku PCR testu</w:t>
      </w:r>
      <w:r w:rsidR="0021482B" w:rsidRPr="00F875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7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4B654" w14:textId="610B56D9" w:rsidR="0028603A" w:rsidRPr="00F87571" w:rsidRDefault="0021482B" w:rsidP="00F8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71">
        <w:rPr>
          <w:rFonts w:ascii="Times New Roman" w:hAnsi="Times New Roman" w:cs="Times New Roman"/>
          <w:sz w:val="24"/>
          <w:szCs w:val="24"/>
        </w:rPr>
        <w:t>P</w:t>
      </w:r>
      <w:r w:rsidR="0028603A" w:rsidRPr="00F87571">
        <w:rPr>
          <w:rFonts w:ascii="Times New Roman" w:hAnsi="Times New Roman" w:cs="Times New Roman"/>
          <w:sz w:val="24"/>
          <w:szCs w:val="24"/>
        </w:rPr>
        <w:t xml:space="preserve">o tuto dobu nejsou žáci </w:t>
      </w:r>
      <w:r w:rsidRPr="00F87571">
        <w:rPr>
          <w:rFonts w:ascii="Times New Roman" w:hAnsi="Times New Roman" w:cs="Times New Roman"/>
          <w:sz w:val="24"/>
          <w:szCs w:val="24"/>
        </w:rPr>
        <w:t>p</w:t>
      </w:r>
      <w:r w:rsidR="0028603A" w:rsidRPr="00F87571">
        <w:rPr>
          <w:rFonts w:ascii="Times New Roman" w:hAnsi="Times New Roman" w:cs="Times New Roman"/>
          <w:sz w:val="24"/>
          <w:szCs w:val="24"/>
        </w:rPr>
        <w:t>ovinni se podrobovat testování na školác</w:t>
      </w:r>
      <w:r w:rsidR="00B75AB1" w:rsidRPr="00F87571">
        <w:rPr>
          <w:rFonts w:ascii="Times New Roman" w:hAnsi="Times New Roman" w:cs="Times New Roman"/>
          <w:sz w:val="24"/>
          <w:szCs w:val="24"/>
        </w:rPr>
        <w:t>h</w:t>
      </w:r>
      <w:r w:rsidRPr="00F87571">
        <w:rPr>
          <w:rFonts w:ascii="Times New Roman" w:hAnsi="Times New Roman" w:cs="Times New Roman"/>
          <w:sz w:val="24"/>
          <w:szCs w:val="24"/>
        </w:rPr>
        <w:t xml:space="preserve"> a ani jim nebude nařízena karanténa v případě, že budou v rizikovém kontaktu s nakaženým.</w:t>
      </w:r>
    </w:p>
    <w:p w14:paraId="71A319D4" w14:textId="528BC8CD" w:rsidR="0028603A" w:rsidRPr="00F87571" w:rsidRDefault="00B75AB1" w:rsidP="00F87571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87571">
        <w:rPr>
          <w:rFonts w:ascii="Times New Roman" w:hAnsi="Times New Roman" w:cs="Times New Roman"/>
          <w:sz w:val="24"/>
          <w:szCs w:val="24"/>
        </w:rPr>
        <w:t>P</w:t>
      </w:r>
      <w:r w:rsidR="0028603A" w:rsidRPr="00F87571">
        <w:rPr>
          <w:rFonts w:ascii="Times New Roman" w:hAnsi="Times New Roman" w:cs="Times New Roman"/>
          <w:sz w:val="24"/>
          <w:szCs w:val="24"/>
        </w:rPr>
        <w:t xml:space="preserve">ro prokázání této skutečnosti </w:t>
      </w:r>
      <w:r w:rsidR="0028603A" w:rsidRPr="00F875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je tedy </w:t>
      </w:r>
      <w:r w:rsidRPr="00F875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nezb</w:t>
      </w:r>
      <w:r w:rsidR="0028603A" w:rsidRPr="00F875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ytné </w:t>
      </w:r>
      <w:r w:rsidRPr="00F875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přinést do školy </w:t>
      </w:r>
      <w:r w:rsidR="0028603A" w:rsidRPr="00F875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potvrzením o pozitivním PCR testu včetně data jeho podstoupení.</w:t>
      </w:r>
    </w:p>
    <w:p w14:paraId="50013949" w14:textId="6BBF06A7" w:rsidR="00B75AB1" w:rsidRDefault="00B75AB1" w:rsidP="00F87571">
      <w:pPr>
        <w:jc w:val="both"/>
      </w:pPr>
    </w:p>
    <w:sectPr w:rsidR="00B7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18A"/>
    <w:multiLevelType w:val="hybridMultilevel"/>
    <w:tmpl w:val="1A7EC0C0"/>
    <w:lvl w:ilvl="0" w:tplc="233CFD1C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64061"/>
    <w:multiLevelType w:val="hybridMultilevel"/>
    <w:tmpl w:val="1272F1AC"/>
    <w:lvl w:ilvl="0" w:tplc="9C12C7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3A"/>
    <w:rsid w:val="0021482B"/>
    <w:rsid w:val="0028603A"/>
    <w:rsid w:val="00A24342"/>
    <w:rsid w:val="00B75AB1"/>
    <w:rsid w:val="00BC5DBC"/>
    <w:rsid w:val="00CD5DDB"/>
    <w:rsid w:val="00DA58BD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AEF1"/>
  <w15:chartTrackingRefBased/>
  <w15:docId w15:val="{3358E5E6-01B1-41C5-B4C1-17B50A2C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Povondrová</dc:creator>
  <cp:keywords/>
  <dc:description/>
  <cp:lastModifiedBy>Jana Hošková</cp:lastModifiedBy>
  <cp:revision>2</cp:revision>
  <dcterms:created xsi:type="dcterms:W3CDTF">2022-01-31T09:47:00Z</dcterms:created>
  <dcterms:modified xsi:type="dcterms:W3CDTF">2022-01-31T09:47:00Z</dcterms:modified>
</cp:coreProperties>
</file>